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11" w:rsidRPr="00236351" w:rsidRDefault="005B3D11">
      <w:pPr>
        <w:spacing w:after="0" w:line="240" w:lineRule="auto"/>
        <w:jc w:val="center"/>
        <w:rPr>
          <w:rFonts w:ascii="Calibri" w:eastAsia="Times New Roman" w:hAnsi="Calibri" w:cs="Calibri"/>
          <w:b/>
          <w:bCs/>
          <w:color w:val="FFFFFF"/>
          <w:sz w:val="16"/>
          <w:szCs w:val="16"/>
          <w:lang w:eastAsia="sk-SK"/>
        </w:rPr>
      </w:pPr>
    </w:p>
    <w:tbl>
      <w:tblPr>
        <w:tblW w:w="10574" w:type="dxa"/>
        <w:tblCellMar>
          <w:left w:w="70" w:type="dxa"/>
          <w:right w:w="70" w:type="dxa"/>
        </w:tblCellMar>
        <w:tblLook w:val="04A0"/>
      </w:tblPr>
      <w:tblGrid>
        <w:gridCol w:w="637"/>
        <w:gridCol w:w="4118"/>
        <w:gridCol w:w="5588"/>
        <w:gridCol w:w="146"/>
        <w:gridCol w:w="85"/>
      </w:tblGrid>
      <w:tr w:rsidR="005B3D11" w:rsidRPr="00236351">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rsidR="005B3D11" w:rsidRPr="00236351" w:rsidRDefault="001E3650">
            <w:pPr>
              <w:spacing w:after="0" w:line="240" w:lineRule="auto"/>
              <w:jc w:val="center"/>
              <w:rPr>
                <w:rFonts w:ascii="Calibri" w:eastAsia="Times New Roman" w:hAnsi="Calibri" w:cs="Calibri"/>
                <w:b/>
                <w:bCs/>
                <w:color w:val="FFFFFF"/>
                <w:sz w:val="16"/>
                <w:szCs w:val="16"/>
                <w:lang w:eastAsia="sk-SK"/>
              </w:rPr>
            </w:pPr>
            <w:r w:rsidRPr="00236351">
              <w:rPr>
                <w:rFonts w:ascii="Calibri" w:eastAsia="Times New Roman" w:hAnsi="Calibri" w:cs="Calibri"/>
                <w:b/>
                <w:bCs/>
                <w:color w:val="FFFFFF"/>
                <w:sz w:val="16"/>
                <w:szCs w:val="16"/>
                <w:lang w:val="en-US" w:eastAsia="sk-SK"/>
              </w:rPr>
              <w:t>9 cit</w:t>
            </w:r>
            <w:r w:rsidRPr="00236351">
              <w:rPr>
                <w:rFonts w:ascii="Calibri" w:eastAsia="Times New Roman" w:hAnsi="Calibri" w:cs="Calibri"/>
                <w:b/>
                <w:bCs/>
                <w:color w:val="FFFFFF"/>
                <w:sz w:val="16"/>
                <w:szCs w:val="16"/>
                <w:lang w:eastAsia="sk-SK"/>
              </w:rPr>
              <w:t xml:space="preserve">Charakteristika predkladaného výstupu tvorivej činnosti / </w:t>
            </w:r>
            <w:r w:rsidRPr="00236351">
              <w:rPr>
                <w:rFonts w:ascii="Calibri" w:eastAsia="Times New Roman" w:hAnsi="Calibri" w:cs="Calibri"/>
                <w:b/>
                <w:bCs/>
                <w:color w:val="FFFFFF"/>
                <w:sz w:val="16"/>
                <w:szCs w:val="16"/>
                <w:lang w:eastAsia="sk-SK"/>
              </w:rPr>
              <w:br/>
              <w:t>Characteristics of the submitted research/ artistic/other output</w:t>
            </w:r>
          </w:p>
        </w:tc>
      </w:tr>
      <w:tr w:rsidR="005B3D11" w:rsidRPr="00236351">
        <w:trPr>
          <w:gridAfter w:val="1"/>
          <w:wAfter w:w="94" w:type="dxa"/>
          <w:trHeight w:val="450"/>
        </w:trPr>
        <w:tc>
          <w:tcPr>
            <w:tcW w:w="10334" w:type="dxa"/>
            <w:gridSpan w:val="3"/>
            <w:vMerge/>
            <w:tcBorders>
              <w:top w:val="nil"/>
              <w:left w:val="nil"/>
              <w:bottom w:val="nil"/>
              <w:right w:val="nil"/>
            </w:tcBorders>
            <w:vAlign w:val="center"/>
          </w:tcPr>
          <w:p w:rsidR="005B3D11" w:rsidRPr="00236351" w:rsidRDefault="005B3D11">
            <w:pPr>
              <w:spacing w:after="0" w:line="240" w:lineRule="auto"/>
              <w:rPr>
                <w:rFonts w:ascii="Calibri" w:eastAsia="Times New Roman" w:hAnsi="Calibri" w:cs="Calibri"/>
                <w:b/>
                <w:bCs/>
                <w:color w:val="FFFFFF"/>
                <w:sz w:val="16"/>
                <w:szCs w:val="16"/>
                <w:lang w:eastAsia="sk-SK"/>
              </w:rPr>
            </w:pPr>
          </w:p>
        </w:tc>
        <w:tc>
          <w:tcPr>
            <w:tcW w:w="146" w:type="dxa"/>
            <w:tcBorders>
              <w:top w:val="nil"/>
              <w:left w:val="nil"/>
              <w:bottom w:val="nil"/>
              <w:right w:val="nil"/>
            </w:tcBorders>
            <w:shd w:val="clear" w:color="auto" w:fill="auto"/>
            <w:noWrap/>
            <w:vAlign w:val="bottom"/>
          </w:tcPr>
          <w:p w:rsidR="005B3D11" w:rsidRPr="00236351" w:rsidRDefault="005B3D11">
            <w:pPr>
              <w:spacing w:after="0" w:line="240" w:lineRule="auto"/>
              <w:jc w:val="center"/>
              <w:rPr>
                <w:rFonts w:ascii="Calibri" w:eastAsia="Times New Roman" w:hAnsi="Calibri" w:cs="Calibri"/>
                <w:b/>
                <w:bCs/>
                <w:color w:val="FFFFFF"/>
                <w:sz w:val="16"/>
                <w:szCs w:val="16"/>
                <w:lang w:eastAsia="sk-SK"/>
              </w:rPr>
            </w:pPr>
          </w:p>
        </w:tc>
      </w:tr>
      <w:tr w:rsidR="005B3D11" w:rsidRPr="00236351">
        <w:trPr>
          <w:gridAfter w:val="1"/>
          <w:wAfter w:w="94" w:type="dxa"/>
          <w:trHeight w:val="60"/>
        </w:trPr>
        <w:tc>
          <w:tcPr>
            <w:tcW w:w="671"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sz w:val="16"/>
                <w:szCs w:val="16"/>
                <w:lang w:eastAsia="sk-SK"/>
              </w:rPr>
            </w:pPr>
          </w:p>
        </w:tc>
        <w:tc>
          <w:tcPr>
            <w:tcW w:w="4408"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sz w:val="16"/>
                <w:szCs w:val="16"/>
                <w:lang w:eastAsia="sk-SK"/>
              </w:rPr>
            </w:pPr>
          </w:p>
        </w:tc>
        <w:tc>
          <w:tcPr>
            <w:tcW w:w="5255" w:type="dxa"/>
            <w:tcBorders>
              <w:top w:val="nil"/>
              <w:left w:val="nil"/>
              <w:bottom w:val="nil"/>
              <w:right w:val="nil"/>
            </w:tcBorders>
            <w:shd w:val="clear" w:color="auto" w:fill="auto"/>
          </w:tcPr>
          <w:p w:rsidR="005B3D11" w:rsidRPr="00236351" w:rsidRDefault="005B3D11">
            <w:pPr>
              <w:spacing w:after="0" w:line="240" w:lineRule="auto"/>
              <w:rPr>
                <w:rFonts w:ascii="Calibri" w:eastAsia="Times New Roman" w:hAnsi="Calibri" w:cs="Calibri"/>
                <w:sz w:val="16"/>
                <w:szCs w:val="16"/>
                <w:lang w:eastAsia="sk-SK"/>
              </w:rPr>
            </w:pP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rsidR="005B3D11" w:rsidRPr="00236351" w:rsidRDefault="001E3650">
            <w:pPr>
              <w:spacing w:after="0" w:line="240" w:lineRule="auto"/>
              <w:rPr>
                <w:rFonts w:ascii="Calibri" w:eastAsia="Times New Roman" w:hAnsi="Calibri" w:cs="Calibri"/>
                <w:i/>
                <w:iCs/>
                <w:color w:val="2F5597"/>
                <w:sz w:val="16"/>
                <w:szCs w:val="16"/>
                <w:lang w:eastAsia="sk-SK"/>
              </w:rPr>
            </w:pPr>
            <w:r w:rsidRPr="00236351">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375"/>
        </w:trPr>
        <w:tc>
          <w:tcPr>
            <w:tcW w:w="10334" w:type="dxa"/>
            <w:gridSpan w:val="3"/>
            <w:vMerge/>
            <w:tcBorders>
              <w:top w:val="nil"/>
              <w:left w:val="nil"/>
              <w:bottom w:val="nil"/>
              <w:right w:val="nil"/>
            </w:tcBorders>
            <w:vAlign w:val="center"/>
          </w:tcPr>
          <w:p w:rsidR="005B3D11" w:rsidRPr="00236351" w:rsidRDefault="005B3D11">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rsidR="005B3D11" w:rsidRPr="00236351" w:rsidRDefault="005B3D11">
            <w:pPr>
              <w:spacing w:after="0" w:line="240" w:lineRule="auto"/>
              <w:rPr>
                <w:rFonts w:ascii="Calibri" w:eastAsia="Times New Roman" w:hAnsi="Calibri" w:cs="Calibri"/>
                <w:i/>
                <w:iCs/>
                <w:color w:val="2F5597"/>
                <w:sz w:val="16"/>
                <w:szCs w:val="16"/>
                <w:lang w:eastAsia="sk-SK"/>
              </w:rPr>
            </w:pPr>
          </w:p>
        </w:tc>
      </w:tr>
      <w:tr w:rsidR="005B3D11" w:rsidRPr="00236351">
        <w:trPr>
          <w:gridAfter w:val="1"/>
          <w:wAfter w:w="94" w:type="dxa"/>
          <w:trHeight w:val="90"/>
        </w:trPr>
        <w:tc>
          <w:tcPr>
            <w:tcW w:w="671"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sz w:val="16"/>
                <w:szCs w:val="16"/>
                <w:lang w:eastAsia="sk-SK"/>
              </w:rPr>
            </w:pPr>
          </w:p>
        </w:tc>
        <w:tc>
          <w:tcPr>
            <w:tcW w:w="4408"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sz w:val="16"/>
                <w:szCs w:val="16"/>
                <w:lang w:eastAsia="sk-SK"/>
              </w:rPr>
            </w:pPr>
          </w:p>
        </w:tc>
        <w:tc>
          <w:tcPr>
            <w:tcW w:w="5255" w:type="dxa"/>
            <w:tcBorders>
              <w:top w:val="nil"/>
              <w:left w:val="nil"/>
              <w:bottom w:val="nil"/>
              <w:right w:val="nil"/>
            </w:tcBorders>
            <w:shd w:val="clear" w:color="auto" w:fill="auto"/>
          </w:tcPr>
          <w:p w:rsidR="005B3D11" w:rsidRPr="00236351" w:rsidRDefault="005B3D11">
            <w:pPr>
              <w:spacing w:after="0" w:line="240" w:lineRule="auto"/>
              <w:rPr>
                <w:rFonts w:ascii="Calibri" w:eastAsia="Times New Roman" w:hAnsi="Calibri" w:cs="Calibri"/>
                <w:sz w:val="16"/>
                <w:szCs w:val="16"/>
                <w:lang w:eastAsia="sk-SK"/>
              </w:rPr>
            </w:pP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345"/>
        </w:trPr>
        <w:tc>
          <w:tcPr>
            <w:tcW w:w="671"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sz w:val="16"/>
                <w:szCs w:val="16"/>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8" w:anchor="'poznamky_explanatory notes'!A1" w:history="1">
              <w:r w:rsidR="001E3650" w:rsidRPr="00236351">
                <w:rPr>
                  <w:rFonts w:ascii="Calibri" w:eastAsia="Times New Roman" w:hAnsi="Calibri" w:cs="Calibri"/>
                  <w:sz w:val="16"/>
                  <w:szCs w:val="16"/>
                  <w:lang w:eastAsia="sk-SK"/>
                </w:rPr>
                <w:t xml:space="preserve">ID konania/ID of the procedure: </w:t>
              </w:r>
              <w:r w:rsidR="001E3650" w:rsidRPr="00236351">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345"/>
        </w:trPr>
        <w:tc>
          <w:tcPr>
            <w:tcW w:w="671"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r w:rsidRPr="00236351">
              <w:rPr>
                <w:rFonts w:ascii="Calibri" w:eastAsia="Times New Roman" w:hAnsi="Calibri" w:cs="Calibri"/>
                <w:sz w:val="16"/>
                <w:szCs w:val="16"/>
                <w:lang w:eastAsia="sk-SK"/>
              </w:rPr>
              <w:fldChar w:fldCharType="begin"/>
            </w:r>
            <w:r w:rsidR="001E3650" w:rsidRPr="00236351">
              <w:rPr>
                <w:rFonts w:ascii="Calibri" w:eastAsia="Times New Roman" w:hAnsi="Calibri" w:cs="Calibri"/>
                <w:sz w:val="16"/>
                <w:szCs w:val="16"/>
                <w:lang w:eastAsia="sk-SK"/>
              </w:rPr>
              <w:instrText xml:space="preserve"> HYPERLINK "file:///E:\\Šablony%20akreditácia\\4_VTC.xlsx" \l "'poznamky_explanatory notes'!A1" </w:instrText>
            </w:r>
            <w:r w:rsidRPr="00236351">
              <w:rPr>
                <w:rFonts w:ascii="Calibri" w:eastAsia="Times New Roman" w:hAnsi="Calibri" w:cs="Calibri"/>
                <w:sz w:val="16"/>
                <w:szCs w:val="16"/>
                <w:lang w:eastAsia="sk-SK"/>
              </w:rPr>
              <w:fldChar w:fldCharType="separate"/>
            </w:r>
            <w:r w:rsidR="001E3650" w:rsidRPr="00236351">
              <w:rPr>
                <w:rFonts w:ascii="Calibri" w:eastAsia="Times New Roman" w:hAnsi="Calibri" w:cs="Calibri"/>
                <w:sz w:val="16"/>
                <w:szCs w:val="16"/>
                <w:lang w:eastAsia="sk-SK"/>
              </w:rPr>
              <w:t>Kód VTC/Code of the research/artistic/other output (RAOO):</w:t>
            </w:r>
            <w:r w:rsidR="001E3650" w:rsidRPr="00236351">
              <w:rPr>
                <w:rFonts w:ascii="Calibri" w:eastAsia="Times New Roman" w:hAnsi="Calibri" w:cs="Calibri"/>
                <w:sz w:val="16"/>
                <w:szCs w:val="16"/>
                <w:vertAlign w:val="superscript"/>
                <w:lang w:eastAsia="sk-SK"/>
              </w:rPr>
              <w:t>1</w:t>
            </w:r>
            <w:r w:rsidRPr="00236351">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405"/>
        </w:trPr>
        <w:tc>
          <w:tcPr>
            <w:tcW w:w="671"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rsidR="005B3D11" w:rsidRPr="00236351" w:rsidRDefault="005B3D11">
            <w:pPr>
              <w:spacing w:after="0" w:line="240" w:lineRule="auto"/>
              <w:rPr>
                <w:rFonts w:ascii="Calibri" w:eastAsia="Times New Roman" w:hAnsi="Calibri" w:cs="Calibri"/>
                <w:sz w:val="16"/>
                <w:szCs w:val="16"/>
                <w:lang w:eastAsia="sk-SK"/>
              </w:rPr>
            </w:pPr>
          </w:p>
        </w:tc>
        <w:tc>
          <w:tcPr>
            <w:tcW w:w="5255" w:type="dxa"/>
            <w:tcBorders>
              <w:top w:val="nil"/>
              <w:left w:val="nil"/>
              <w:bottom w:val="nil"/>
              <w:right w:val="nil"/>
            </w:tcBorders>
            <w:shd w:val="clear" w:color="auto" w:fill="auto"/>
          </w:tcPr>
          <w:p w:rsidR="005B3D11" w:rsidRPr="00236351" w:rsidRDefault="005B3D11">
            <w:pPr>
              <w:spacing w:after="0" w:line="240" w:lineRule="auto"/>
              <w:rPr>
                <w:rFonts w:ascii="Calibri" w:eastAsia="Times New Roman" w:hAnsi="Calibri" w:cs="Calibri"/>
                <w:sz w:val="16"/>
                <w:szCs w:val="16"/>
                <w:lang w:eastAsia="sk-SK"/>
              </w:rPr>
            </w:pP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9" w:anchor="'poznamky_explanatory notes'!A1" w:history="1">
              <w:r w:rsidR="001E3650" w:rsidRPr="00236351">
                <w:rPr>
                  <w:rFonts w:ascii="Calibri" w:eastAsia="Times New Roman" w:hAnsi="Calibri" w:cs="Calibri"/>
                  <w:sz w:val="16"/>
                  <w:szCs w:val="16"/>
                  <w:lang w:eastAsia="sk-SK"/>
                </w:rPr>
                <w:t xml:space="preserve">OCA1. Priezvisko hodnotenej osoby / Surname awarded to the assessed person </w:t>
              </w:r>
              <w:r w:rsidR="001E3650" w:rsidRPr="00236351">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w:t>
            </w:r>
            <w:r w:rsidR="00773604" w:rsidRPr="00236351">
              <w:rPr>
                <w:rFonts w:ascii="Calibri" w:eastAsia="Times New Roman" w:hAnsi="Calibri" w:cs="Calibri"/>
                <w:color w:val="000000"/>
                <w:sz w:val="16"/>
                <w:szCs w:val="16"/>
                <w:lang w:val="en-US" w:eastAsia="sk-SK"/>
              </w:rPr>
              <w:t>Zábavová</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0" w:anchor="'poznamky_explanatory notes'!A1" w:history="1">
              <w:r w:rsidR="001E3650" w:rsidRPr="00236351">
                <w:rPr>
                  <w:rFonts w:ascii="Calibri" w:eastAsia="Times New Roman" w:hAnsi="Calibri" w:cs="Calibri"/>
                  <w:sz w:val="16"/>
                  <w:szCs w:val="16"/>
                  <w:lang w:eastAsia="sk-SK"/>
                </w:rPr>
                <w:t xml:space="preserve">OCA2. Meno hodnotenej osoby / Name awarded to the assessed person </w:t>
              </w:r>
              <w:r w:rsidR="001E3650" w:rsidRPr="00236351">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236351" w:rsidRDefault="001E3650">
            <w:pPr>
              <w:spacing w:after="0" w:line="240" w:lineRule="auto"/>
              <w:rPr>
                <w:rFonts w:ascii="Calibri" w:eastAsia="Times New Roman" w:hAnsi="Calibri" w:cs="Calibri"/>
                <w:color w:val="000000"/>
                <w:sz w:val="16"/>
                <w:szCs w:val="16"/>
                <w:lang w:val="en-US" w:eastAsia="sk-SK"/>
              </w:rPr>
            </w:pPr>
            <w:r w:rsidRPr="00236351">
              <w:rPr>
                <w:rFonts w:ascii="Calibri" w:eastAsia="Times New Roman" w:hAnsi="Calibri" w:cs="Calibri"/>
                <w:color w:val="000000"/>
                <w:sz w:val="16"/>
                <w:szCs w:val="16"/>
                <w:lang w:eastAsia="sk-SK"/>
              </w:rPr>
              <w:t> </w:t>
            </w:r>
            <w:r w:rsidR="00773604" w:rsidRPr="00236351">
              <w:rPr>
                <w:rFonts w:ascii="Calibri" w:eastAsia="Times New Roman" w:hAnsi="Calibri" w:cs="Calibri"/>
                <w:color w:val="000000"/>
                <w:sz w:val="16"/>
                <w:szCs w:val="16"/>
                <w:lang w:val="en-US" w:eastAsia="sk-SK"/>
              </w:rPr>
              <w:t>Silvia</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1" w:anchor="'poznamky_explanatory notes'!A1" w:history="1">
              <w:r w:rsidR="001E3650" w:rsidRPr="00236351">
                <w:rPr>
                  <w:rFonts w:ascii="Calibri" w:eastAsia="Times New Roman" w:hAnsi="Calibri" w:cs="Calibri"/>
                  <w:sz w:val="16"/>
                  <w:szCs w:val="16"/>
                  <w:lang w:eastAsia="sk-SK"/>
                </w:rPr>
                <w:t xml:space="preserve">OCA3. Tituly hodnotenej osoby / Degrees awarded to the assessed person </w:t>
              </w:r>
              <w:r w:rsidR="001E3650" w:rsidRPr="00236351">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w:t>
            </w:r>
            <w:r w:rsidR="00773604" w:rsidRPr="00236351">
              <w:rPr>
                <w:rFonts w:ascii="Calibri" w:eastAsia="Times New Roman" w:hAnsi="Calibri" w:cs="Calibri"/>
                <w:color w:val="000000"/>
                <w:sz w:val="16"/>
                <w:szCs w:val="16"/>
                <w:lang w:val="en-US" w:eastAsia="sk-SK"/>
              </w:rPr>
              <w:t>Mgr. et Mgr.</w:t>
            </w:r>
            <w:r w:rsidRPr="00236351">
              <w:rPr>
                <w:rFonts w:ascii="Calibri" w:eastAsia="Times New Roman" w:hAnsi="Calibri" w:cs="Calibri"/>
                <w:color w:val="000000"/>
                <w:sz w:val="16"/>
                <w:szCs w:val="16"/>
                <w:lang w:val="en-US" w:eastAsia="sk-SK"/>
              </w:rPr>
              <w:t>, PhD.</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2" w:anchor="'poznamky_explanatory notes'!A1" w:history="1">
              <w:r w:rsidR="001E3650" w:rsidRPr="00236351">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E3650" w:rsidRPr="00236351">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https://www.portalvs.sk/regzam/detail/</w:t>
            </w:r>
            <w:r w:rsidR="00773604" w:rsidRPr="00236351">
              <w:rPr>
                <w:rFonts w:ascii="Calibri" w:eastAsia="Times New Roman" w:hAnsi="Calibri" w:cs="Calibri"/>
                <w:color w:val="000000"/>
                <w:sz w:val="16"/>
                <w:szCs w:val="16"/>
                <w:lang w:eastAsia="sk-SK"/>
              </w:rPr>
              <w:t>23201</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3" w:anchor="'poznamky_explanatory notes'!A1" w:history="1">
              <w:r w:rsidR="001E3650" w:rsidRPr="00236351">
                <w:rPr>
                  <w:rFonts w:ascii="Calibri" w:eastAsia="Times New Roman" w:hAnsi="Calibri" w:cs="Calibri"/>
                  <w:sz w:val="16"/>
                  <w:szCs w:val="16"/>
                  <w:lang w:eastAsia="sk-SK"/>
                </w:rPr>
                <w:t xml:space="preserve">OCA5. Oblasť posudzovania / Area of assessment </w:t>
              </w:r>
              <w:r w:rsidR="001E3650" w:rsidRPr="00236351">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rsidR="005B3D11" w:rsidRPr="00236351" w:rsidRDefault="001E3650" w:rsidP="00773604">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w:t>
            </w:r>
            <w:r w:rsidR="00773604" w:rsidRPr="00236351">
              <w:rPr>
                <w:rFonts w:ascii="Calibri" w:eastAsia="Times New Roman" w:hAnsi="Calibri" w:cs="Calibri"/>
                <w:color w:val="000000"/>
                <w:sz w:val="16"/>
                <w:szCs w:val="16"/>
                <w:lang w:val="en-US" w:eastAsia="sk-SK"/>
              </w:rPr>
              <w:t xml:space="preserve">Sociálna práca </w:t>
            </w:r>
            <w:r w:rsidR="00B27A14" w:rsidRPr="00236351">
              <w:rPr>
                <w:rFonts w:ascii="Calibri" w:eastAsia="Times New Roman" w:hAnsi="Calibri" w:cs="Calibri"/>
                <w:color w:val="000000"/>
                <w:sz w:val="16"/>
                <w:szCs w:val="16"/>
                <w:lang w:val="en-US" w:eastAsia="sk-SK"/>
              </w:rPr>
              <w:t xml:space="preserve">I. a </w:t>
            </w:r>
            <w:r w:rsidR="00773604" w:rsidRPr="00236351">
              <w:rPr>
                <w:rFonts w:ascii="Calibri" w:eastAsia="Times New Roman" w:hAnsi="Calibri" w:cs="Calibri"/>
                <w:color w:val="000000"/>
                <w:sz w:val="16"/>
                <w:szCs w:val="16"/>
                <w:lang w:val="en-US" w:eastAsia="sk-SK"/>
              </w:rPr>
              <w:t xml:space="preserve">II. stupeň/ Social work </w:t>
            </w:r>
            <w:r w:rsidRPr="00236351">
              <w:rPr>
                <w:rFonts w:ascii="Calibri" w:eastAsia="Times New Roman" w:hAnsi="Calibri" w:cs="Calibri"/>
                <w:color w:val="000000"/>
                <w:sz w:val="16"/>
                <w:szCs w:val="16"/>
                <w:lang w:val="en-US" w:eastAsia="sk-SK"/>
              </w:rPr>
              <w:t>II.degree</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4" w:anchor="Expl.OCA6!A1" w:history="1">
              <w:r w:rsidR="001E3650" w:rsidRPr="00236351">
                <w:rPr>
                  <w:rFonts w:ascii="Calibri" w:eastAsia="Times New Roman" w:hAnsi="Calibri" w:cs="Calibri"/>
                  <w:sz w:val="16"/>
                  <w:szCs w:val="16"/>
                  <w:lang w:eastAsia="sk-SK"/>
                </w:rPr>
                <w:t xml:space="preserve">OCA6. Kategória výstupu tvorivej činnosti / Category of the research/ artistic/other output </w:t>
              </w:r>
              <w:r w:rsidR="001E3650" w:rsidRPr="00236351">
                <w:rPr>
                  <w:rFonts w:ascii="Calibri" w:eastAsia="Times New Roman" w:hAnsi="Calibri" w:cs="Calibri"/>
                  <w:sz w:val="16"/>
                  <w:szCs w:val="16"/>
                  <w:lang w:eastAsia="sk-SK"/>
                </w:rPr>
                <w:br/>
              </w:r>
              <w:r w:rsidR="001E3650" w:rsidRPr="00236351">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rsidR="005B3D11" w:rsidRPr="00236351" w:rsidRDefault="001E3650">
            <w:pPr>
              <w:pStyle w:val="Textpoznmkypodiarou"/>
              <w:rPr>
                <w:rFonts w:ascii="Calibri" w:hAnsi="Calibri" w:cs="Calibri"/>
                <w:bCs/>
                <w:color w:val="000000" w:themeColor="text1"/>
                <w:sz w:val="16"/>
                <w:szCs w:val="16"/>
              </w:rPr>
            </w:pPr>
            <w:r w:rsidRPr="00236351">
              <w:rPr>
                <w:rFonts w:ascii="Calibri" w:hAnsi="Calibri" w:cs="Calibri"/>
                <w:color w:val="000000" w:themeColor="text1"/>
                <w:sz w:val="16"/>
                <w:szCs w:val="16"/>
              </w:rPr>
              <w:t xml:space="preserve">vedecký výstup / scientific </w:t>
            </w:r>
            <w:r w:rsidRPr="00236351">
              <w:rPr>
                <w:rFonts w:ascii="Calibri" w:hAnsi="Calibri" w:cs="Calibri"/>
                <w:bCs/>
                <w:color w:val="000000" w:themeColor="text1"/>
                <w:sz w:val="16"/>
                <w:szCs w:val="16"/>
              </w:rPr>
              <w:t>output</w:t>
            </w:r>
          </w:p>
          <w:p w:rsidR="005B3D11" w:rsidRPr="009A7A6D" w:rsidRDefault="009A7A6D" w:rsidP="009A7A6D">
            <w:pPr>
              <w:shd w:val="clear" w:color="auto" w:fill="FFFFFF"/>
              <w:spacing w:after="0" w:line="240" w:lineRule="auto"/>
              <w:jc w:val="both"/>
              <w:rPr>
                <w:rFonts w:eastAsia="Times New Roman" w:cstheme="minorHAnsi"/>
                <w:color w:val="333333"/>
                <w:sz w:val="16"/>
                <w:szCs w:val="16"/>
                <w:lang w:eastAsia="sk-SK"/>
              </w:rPr>
            </w:pPr>
            <w:r w:rsidRPr="009A7A6D">
              <w:rPr>
                <w:rFonts w:eastAsia="Times New Roman" w:cstheme="minorHAnsi"/>
                <w:b/>
                <w:bCs/>
                <w:color w:val="333333"/>
                <w:sz w:val="16"/>
                <w:szCs w:val="16"/>
                <w:lang w:eastAsia="sk-SK"/>
              </w:rPr>
              <w:t>Rómske rodiny a ich stabilita</w:t>
            </w:r>
            <w:r w:rsidRPr="009A7A6D">
              <w:rPr>
                <w:rFonts w:eastAsia="Times New Roman" w:cstheme="minorHAnsi"/>
                <w:color w:val="333333"/>
                <w:sz w:val="16"/>
                <w:szCs w:val="16"/>
                <w:lang w:eastAsia="sk-SK"/>
              </w:rPr>
              <w:t> / Zábavová, Silvia [Autor, 100%]</w:t>
            </w:r>
            <w:r w:rsidRPr="009A7A6D">
              <w:rPr>
                <w:rFonts w:eastAsia="Times New Roman" w:cstheme="minorHAnsi"/>
                <w:color w:val="333333"/>
                <w:sz w:val="16"/>
                <w:szCs w:val="16"/>
                <w:lang w:eastAsia="sk-SK"/>
              </w:rPr>
              <w:br/>
            </w:r>
            <w:r w:rsidRPr="009A7A6D">
              <w:rPr>
                <w:rFonts w:eastAsia="Times New Roman" w:cstheme="minorHAnsi"/>
                <w:b/>
                <w:bCs/>
                <w:color w:val="333333"/>
                <w:sz w:val="16"/>
                <w:szCs w:val="16"/>
                <w:lang w:eastAsia="sk-SK"/>
              </w:rPr>
              <w:t>In:</w:t>
            </w:r>
            <w:r w:rsidRPr="009A7A6D">
              <w:rPr>
                <w:rFonts w:eastAsia="Times New Roman" w:cstheme="minorHAnsi"/>
                <w:color w:val="333333"/>
                <w:sz w:val="16"/>
                <w:szCs w:val="16"/>
                <w:lang w:eastAsia="sk-SK"/>
              </w:rPr>
              <w:t> </w:t>
            </w:r>
            <w:r w:rsidRPr="009A7A6D">
              <w:rPr>
                <w:rFonts w:eastAsia="Times New Roman" w:cstheme="minorHAnsi"/>
                <w:i/>
                <w:iCs/>
                <w:color w:val="333333"/>
                <w:sz w:val="16"/>
                <w:szCs w:val="16"/>
                <w:lang w:eastAsia="sk-SK"/>
              </w:rPr>
              <w:t>Kultúrne a sociálne vplyvy na stabilitu rodiny</w:t>
            </w:r>
            <w:r w:rsidRPr="009A7A6D">
              <w:rPr>
                <w:rFonts w:eastAsia="Times New Roman" w:cstheme="minorHAnsi"/>
                <w:color w:val="333333"/>
                <w:sz w:val="16"/>
                <w:szCs w:val="16"/>
                <w:lang w:eastAsia="sk-SK"/>
              </w:rPr>
              <w:t> [textový dokument (print)] / Csontos, Ladislav [Zostavovateľ, editor] ; Młyński, Józef [Zostavovateľ, editor] ; Kyselica, Jozef [Recenzent] ; Kozera, Andrzej [Recenzent]. – 1. vyd. – Trnava (Slovensko) : Vydavateľstvo Dobrá kniha, 2019. – ISBN 978-80-8191-223-8, s. 49-62 [tlačená forma]</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rsidR="005B3D11" w:rsidRPr="00236351" w:rsidRDefault="001E3650">
            <w:pPr>
              <w:spacing w:after="0" w:line="240" w:lineRule="auto"/>
              <w:rPr>
                <w:rFonts w:ascii="Calibri" w:eastAsia="Times New Roman" w:hAnsi="Calibri" w:cs="Calibri"/>
                <w:color w:val="000000"/>
                <w:sz w:val="16"/>
                <w:szCs w:val="16"/>
                <w:lang w:val="en-US" w:eastAsia="sk-SK"/>
              </w:rPr>
            </w:pPr>
            <w:r w:rsidRPr="00236351">
              <w:rPr>
                <w:rFonts w:ascii="Calibri" w:eastAsia="Times New Roman" w:hAnsi="Calibri" w:cs="Calibri"/>
                <w:color w:val="000000"/>
                <w:sz w:val="16"/>
                <w:szCs w:val="16"/>
                <w:lang w:eastAsia="sk-SK"/>
              </w:rPr>
              <w:t> </w:t>
            </w:r>
            <w:r w:rsidRPr="00236351">
              <w:rPr>
                <w:rFonts w:ascii="Calibri" w:eastAsia="Times New Roman" w:hAnsi="Calibri" w:cs="Calibri"/>
                <w:color w:val="000000"/>
                <w:sz w:val="16"/>
                <w:szCs w:val="16"/>
                <w:lang w:val="en-US" w:eastAsia="sk-SK"/>
              </w:rPr>
              <w:t>20</w:t>
            </w:r>
            <w:r w:rsidR="00A05170" w:rsidRPr="00236351">
              <w:rPr>
                <w:rFonts w:ascii="Calibri" w:eastAsia="Times New Roman" w:hAnsi="Calibri" w:cs="Calibri"/>
                <w:color w:val="000000"/>
                <w:sz w:val="16"/>
                <w:szCs w:val="16"/>
                <w:lang w:val="en-US" w:eastAsia="sk-SK"/>
              </w:rPr>
              <w:t>19</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5" w:anchor="'poznamky_explanatory notes'!A1" w:history="1">
              <w:r w:rsidR="001E3650" w:rsidRPr="00236351">
                <w:rPr>
                  <w:rFonts w:ascii="Calibri" w:eastAsia="Times New Roman" w:hAnsi="Calibri" w:cs="Calibri"/>
                  <w:sz w:val="16"/>
                  <w:szCs w:val="16"/>
                  <w:lang w:eastAsia="sk-SK"/>
                </w:rPr>
                <w:t xml:space="preserve">OCA8. ID záznamu v CREPČ alebo CREUČ </w:t>
              </w:r>
              <w:r w:rsidR="001E3650" w:rsidRPr="00236351">
                <w:rPr>
                  <w:rFonts w:ascii="Calibri" w:eastAsia="Times New Roman" w:hAnsi="Calibri" w:cs="Calibri"/>
                  <w:i/>
                  <w:iCs/>
                  <w:sz w:val="16"/>
                  <w:szCs w:val="16"/>
                  <w:lang w:eastAsia="sk-SK"/>
                </w:rPr>
                <w:t>(ak je)</w:t>
              </w:r>
              <w:r w:rsidR="001E3650" w:rsidRPr="00236351">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E3650" w:rsidRPr="00236351">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rsidR="005B3D11" w:rsidRPr="009A7A6D" w:rsidRDefault="009A7A6D">
            <w:pPr>
              <w:spacing w:after="0" w:line="240" w:lineRule="auto"/>
              <w:rPr>
                <w:rFonts w:eastAsia="Times New Roman" w:cstheme="minorHAnsi"/>
                <w:color w:val="000000" w:themeColor="text1"/>
                <w:sz w:val="16"/>
                <w:szCs w:val="16"/>
                <w:lang w:eastAsia="sk-SK"/>
              </w:rPr>
            </w:pPr>
            <w:r w:rsidRPr="009A7A6D">
              <w:rPr>
                <w:rFonts w:eastAsia="Times New Roman" w:cstheme="minorHAnsi"/>
                <w:color w:val="000000" w:themeColor="text1"/>
                <w:sz w:val="16"/>
                <w:szCs w:val="16"/>
                <w:lang w:eastAsia="sk-SK"/>
              </w:rPr>
              <w:t>ID: 1135969</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6" w:anchor="'poznamky_explanatory notes'!A1" w:history="1">
              <w:r w:rsidR="001E3650" w:rsidRPr="00236351">
                <w:rPr>
                  <w:rFonts w:ascii="Calibri" w:eastAsia="Times New Roman" w:hAnsi="Calibri" w:cs="Calibri"/>
                  <w:sz w:val="16"/>
                  <w:szCs w:val="16"/>
                  <w:lang w:eastAsia="sk-SK"/>
                </w:rPr>
                <w:t xml:space="preserve">OCA9. Hyperlink na záznam v CREPČ alebo CREUČ / Hyperlink to the record in CRPA or CRAA </w:t>
              </w:r>
              <w:r w:rsidR="001E3650" w:rsidRPr="00236351">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rsidR="005B3D11" w:rsidRPr="009A7A6D" w:rsidRDefault="009A7A6D">
            <w:pPr>
              <w:spacing w:after="0" w:line="240" w:lineRule="auto"/>
              <w:rPr>
                <w:rFonts w:eastAsia="Times New Roman" w:cstheme="minorHAnsi"/>
                <w:color w:val="000000"/>
                <w:sz w:val="16"/>
                <w:szCs w:val="16"/>
                <w:lang w:eastAsia="sk-SK"/>
              </w:rPr>
            </w:pPr>
            <w:r>
              <w:br/>
            </w:r>
            <w:r w:rsidRPr="009A7A6D">
              <w:rPr>
                <w:rFonts w:cstheme="minorHAnsi"/>
                <w:color w:val="653129"/>
                <w:sz w:val="16"/>
                <w:szCs w:val="16"/>
                <w:shd w:val="clear" w:color="auto" w:fill="F5F5F5"/>
              </w:rPr>
              <w:t>https://app.crepc.sk/?fn=detailBiblioForm&amp;sid=A4B4C7A5993A9FA32E1AEA580FC8</w:t>
            </w: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5B3D11" w:rsidRPr="00236351" w:rsidRDefault="001E3650">
            <w:pPr>
              <w:spacing w:after="0" w:line="240" w:lineRule="auto"/>
              <w:jc w:val="center"/>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7" w:anchor="'poznamky_explanatory notes'!A1" w:history="1">
              <w:r w:rsidR="001E3650" w:rsidRPr="00236351">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E3650" w:rsidRPr="00236351">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rsidR="005B3D11" w:rsidRPr="00236351" w:rsidRDefault="005B3D11">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rsidR="005B3D11" w:rsidRPr="0023635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rsidR="009A7A6D" w:rsidRPr="009A7A6D" w:rsidRDefault="009A7A6D" w:rsidP="009A7A6D">
            <w:pPr>
              <w:shd w:val="clear" w:color="auto" w:fill="FFFFFF"/>
              <w:spacing w:after="0" w:line="240" w:lineRule="auto"/>
              <w:jc w:val="both"/>
              <w:rPr>
                <w:rFonts w:eastAsia="Times New Roman" w:cstheme="minorHAnsi"/>
                <w:color w:val="333333"/>
                <w:sz w:val="16"/>
                <w:szCs w:val="16"/>
                <w:lang w:eastAsia="sk-SK"/>
              </w:rPr>
            </w:pPr>
            <w:r w:rsidRPr="009A7A6D">
              <w:rPr>
                <w:rFonts w:eastAsia="Times New Roman" w:cstheme="minorHAnsi"/>
                <w:color w:val="333333"/>
                <w:sz w:val="16"/>
                <w:szCs w:val="16"/>
                <w:lang w:eastAsia="sk-SK"/>
              </w:rPr>
              <w:t>ID: 1135969 | </w:t>
            </w:r>
            <w:r w:rsidRPr="009A7A6D">
              <w:rPr>
                <w:rFonts w:eastAsia="Times New Roman" w:cstheme="minorHAnsi"/>
                <w:b/>
                <w:bCs/>
                <w:color w:val="333333"/>
                <w:sz w:val="16"/>
                <w:szCs w:val="16"/>
                <w:lang w:eastAsia="sk-SK"/>
              </w:rPr>
              <w:t>Rómske rodiny a ich stabilita</w:t>
            </w:r>
            <w:r w:rsidRPr="009A7A6D">
              <w:rPr>
                <w:rFonts w:eastAsia="Times New Roman" w:cstheme="minorHAnsi"/>
                <w:color w:val="333333"/>
                <w:sz w:val="16"/>
                <w:szCs w:val="16"/>
                <w:lang w:eastAsia="sk-SK"/>
              </w:rPr>
              <w:t> / Zábavová, Silvia [Autor, 100%]</w:t>
            </w:r>
            <w:r w:rsidRPr="009A7A6D">
              <w:rPr>
                <w:rFonts w:eastAsia="Times New Roman" w:cstheme="minorHAnsi"/>
                <w:color w:val="333333"/>
                <w:sz w:val="16"/>
                <w:szCs w:val="16"/>
                <w:lang w:eastAsia="sk-SK"/>
              </w:rPr>
              <w:br/>
            </w:r>
            <w:r w:rsidRPr="009A7A6D">
              <w:rPr>
                <w:rFonts w:eastAsia="Times New Roman" w:cstheme="minorHAnsi"/>
                <w:b/>
                <w:bCs/>
                <w:color w:val="333333"/>
                <w:sz w:val="16"/>
                <w:szCs w:val="16"/>
                <w:lang w:eastAsia="sk-SK"/>
              </w:rPr>
              <w:t>In:</w:t>
            </w:r>
            <w:r w:rsidRPr="009A7A6D">
              <w:rPr>
                <w:rFonts w:eastAsia="Times New Roman" w:cstheme="minorHAnsi"/>
                <w:color w:val="333333"/>
                <w:sz w:val="16"/>
                <w:szCs w:val="16"/>
                <w:lang w:eastAsia="sk-SK"/>
              </w:rPr>
              <w:t> </w:t>
            </w:r>
            <w:r w:rsidRPr="009A7A6D">
              <w:rPr>
                <w:rFonts w:eastAsia="Times New Roman" w:cstheme="minorHAnsi"/>
                <w:i/>
                <w:iCs/>
                <w:color w:val="333333"/>
                <w:sz w:val="16"/>
                <w:szCs w:val="16"/>
                <w:lang w:eastAsia="sk-SK"/>
              </w:rPr>
              <w:t>Kultúrne a sociálne vplyvy na stabilitu rodiny</w:t>
            </w:r>
            <w:r w:rsidRPr="009A7A6D">
              <w:rPr>
                <w:rFonts w:eastAsia="Times New Roman" w:cstheme="minorHAnsi"/>
                <w:color w:val="333333"/>
                <w:sz w:val="16"/>
                <w:szCs w:val="16"/>
                <w:lang w:eastAsia="sk-SK"/>
              </w:rPr>
              <w:t> [textový dokument (print)] / Csontos, Ladislav [Zostavovateľ, editor] ; Młyński, Józef [Zostavovateľ, editor] ; Kyselica, Jozef [Recenzent] ; Kozera, Andrzej [Recenzent]. – 1. vyd. – Trnava (Slovensko) : Vydavateľstvo Dobrá kniha, 2019. – ISBN 978-80-8191-223-8, s. 49-62 [tlačená forma]</w:t>
            </w:r>
          </w:p>
          <w:p w:rsidR="009A7A6D" w:rsidRPr="009A7A6D" w:rsidRDefault="009A7A6D" w:rsidP="009A7A6D">
            <w:pPr>
              <w:shd w:val="clear" w:color="auto" w:fill="FFFFFF"/>
              <w:spacing w:after="0" w:line="240" w:lineRule="auto"/>
              <w:jc w:val="both"/>
              <w:rPr>
                <w:rFonts w:eastAsia="Times New Roman" w:cstheme="minorHAnsi"/>
                <w:color w:val="333333"/>
                <w:sz w:val="16"/>
                <w:szCs w:val="16"/>
                <w:lang w:eastAsia="sk-SK"/>
              </w:rPr>
            </w:pPr>
            <w:r w:rsidRPr="009A7A6D">
              <w:rPr>
                <w:rFonts w:eastAsia="Times New Roman" w:cstheme="minorHAnsi"/>
                <w:b/>
                <w:bCs/>
                <w:color w:val="333333"/>
                <w:sz w:val="16"/>
                <w:szCs w:val="16"/>
                <w:lang w:eastAsia="sk-SK"/>
              </w:rPr>
              <w:t>Počet všetkých autorov: </w:t>
            </w:r>
            <w:r w:rsidRPr="009A7A6D">
              <w:rPr>
                <w:rFonts w:eastAsia="Times New Roman" w:cstheme="minorHAnsi"/>
                <w:color w:val="333333"/>
                <w:sz w:val="16"/>
                <w:szCs w:val="16"/>
                <w:lang w:eastAsia="sk-SK"/>
              </w:rPr>
              <w:t>1</w:t>
            </w:r>
          </w:p>
          <w:p w:rsidR="005B3D11" w:rsidRPr="009A7A6D" w:rsidRDefault="005B3D11" w:rsidP="009A7A6D">
            <w:pPr>
              <w:pStyle w:val="Normlny1"/>
              <w:jc w:val="both"/>
              <w:rPr>
                <w:rFonts w:asciiTheme="minorHAnsi" w:eastAsia="Times New Roman" w:hAnsiTheme="minorHAnsi" w:cstheme="minorHAnsi"/>
                <w:color w:val="000000"/>
                <w:sz w:val="16"/>
                <w:szCs w:val="16"/>
              </w:rPr>
            </w:pP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rsidR="005B3D11" w:rsidRPr="0023635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18" w:anchor="Expl.OCA12!A1" w:history="1">
              <w:r w:rsidR="001E3650" w:rsidRPr="00236351">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E3650" w:rsidRPr="00236351">
                <w:rPr>
                  <w:rFonts w:ascii="Calibri" w:eastAsia="Times New Roman" w:hAnsi="Calibri" w:cs="Calibri"/>
                  <w:sz w:val="16"/>
                  <w:szCs w:val="16"/>
                  <w:lang w:eastAsia="sk-SK"/>
                </w:rPr>
                <w:br/>
              </w:r>
              <w:r w:rsidR="001E3650" w:rsidRPr="00236351">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rsidR="005B3D11" w:rsidRPr="00236351" w:rsidRDefault="005B3D11" w:rsidP="009A7A6D">
            <w:pPr>
              <w:pStyle w:val="Textpoznmkypodiarou"/>
              <w:rPr>
                <w:rFonts w:ascii="Calibri" w:eastAsia="Times New Roman" w:hAnsi="Calibri" w:cs="Calibri"/>
                <w:iCs/>
                <w:color w:val="000000" w:themeColor="text1"/>
                <w:sz w:val="16"/>
                <w:szCs w:val="16"/>
                <w:lang w:val="en-US" w:eastAsia="sk-SK"/>
              </w:rPr>
            </w:pPr>
          </w:p>
        </w:tc>
        <w:tc>
          <w:tcPr>
            <w:tcW w:w="146" w:type="dxa"/>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trHeight w:val="1110"/>
        </w:trPr>
        <w:tc>
          <w:tcPr>
            <w:tcW w:w="671" w:type="dxa"/>
            <w:vMerge/>
            <w:tcBorders>
              <w:top w:val="nil"/>
              <w:left w:val="single" w:sz="8" w:space="0" w:color="auto"/>
              <w:bottom w:val="single" w:sz="8" w:space="0" w:color="auto"/>
              <w:right w:val="single" w:sz="8" w:space="0" w:color="auto"/>
            </w:tcBorders>
            <w:vAlign w:val="center"/>
          </w:tcPr>
          <w:p w:rsidR="005B3D11" w:rsidRPr="0023635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rsidR="005B3D11" w:rsidRPr="00236351" w:rsidRDefault="00CD358B">
            <w:pPr>
              <w:spacing w:after="0" w:line="240" w:lineRule="auto"/>
              <w:rPr>
                <w:rFonts w:ascii="Calibri" w:hAnsi="Calibri" w:cs="Calibri"/>
                <w:color w:val="000000" w:themeColor="text1"/>
                <w:sz w:val="16"/>
                <w:szCs w:val="16"/>
                <w:u w:val="single"/>
              </w:rPr>
            </w:pPr>
            <w:hyperlink r:id="rId19" w:history="1">
              <w:r w:rsidR="00D20756" w:rsidRPr="00236351">
                <w:rPr>
                  <w:rStyle w:val="Hypertextovprepojenie"/>
                  <w:rFonts w:ascii="Calibri" w:hAnsi="Calibri" w:cs="Calibri"/>
                  <w:color w:val="000000" w:themeColor="text1"/>
                  <w:sz w:val="16"/>
                  <w:szCs w:val="16"/>
                </w:rPr>
                <w:t>Kultúrne a - a socialne... životný cyklus jednotlivcov, ktorého poslednou fázou je smrť. Nedostatočná zastupiteľnosť umierajúcich jednotlivcov by viedla k zániku spoločnosti. - [PDF Document] (cupdf.com)</w:t>
              </w:r>
            </w:hyperlink>
          </w:p>
          <w:p w:rsidR="00D20756" w:rsidRPr="00236351" w:rsidRDefault="00D20756">
            <w:pPr>
              <w:spacing w:after="0" w:line="240" w:lineRule="auto"/>
              <w:rPr>
                <w:rFonts w:ascii="Calibri" w:hAnsi="Calibri" w:cs="Calibri"/>
                <w:color w:val="000000" w:themeColor="text1"/>
                <w:sz w:val="16"/>
                <w:szCs w:val="16"/>
                <w:u w:val="single"/>
              </w:rPr>
            </w:pPr>
          </w:p>
          <w:p w:rsidR="00D20756" w:rsidRPr="00236351" w:rsidRDefault="00CD358B">
            <w:pPr>
              <w:spacing w:after="0" w:line="240" w:lineRule="auto"/>
              <w:rPr>
                <w:rFonts w:ascii="Calibri" w:hAnsi="Calibri" w:cs="Calibri"/>
                <w:color w:val="000000" w:themeColor="text1"/>
                <w:sz w:val="16"/>
                <w:szCs w:val="16"/>
                <w:u w:val="single"/>
                <w:lang w:val="en-US" w:eastAsia="sk-SK"/>
              </w:rPr>
            </w:pPr>
            <w:hyperlink r:id="rId20" w:history="1">
              <w:r w:rsidR="00D20756" w:rsidRPr="00236351">
                <w:rPr>
                  <w:rStyle w:val="Hypertextovprepojenie"/>
                  <w:rFonts w:ascii="Calibri" w:hAnsi="Calibri" w:cs="Calibri"/>
                  <w:color w:val="000000" w:themeColor="text1"/>
                  <w:sz w:val="16"/>
                  <w:szCs w:val="16"/>
                </w:rPr>
                <w:t>kulturne a socialne vplyvy.pdf (tftu.sk)</w:t>
              </w:r>
            </w:hyperlink>
          </w:p>
        </w:tc>
        <w:tc>
          <w:tcPr>
            <w:tcW w:w="240" w:type="dxa"/>
            <w:gridSpan w:val="2"/>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trHeight w:val="765"/>
        </w:trPr>
        <w:tc>
          <w:tcPr>
            <w:tcW w:w="671" w:type="dxa"/>
            <w:vMerge/>
            <w:tcBorders>
              <w:top w:val="nil"/>
              <w:left w:val="single" w:sz="8" w:space="0" w:color="auto"/>
              <w:bottom w:val="single" w:sz="8" w:space="0" w:color="auto"/>
              <w:right w:val="single" w:sz="8" w:space="0" w:color="auto"/>
            </w:tcBorders>
            <w:vAlign w:val="center"/>
          </w:tcPr>
          <w:p w:rsidR="005B3D11" w:rsidRPr="0023635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rsidR="008F5438" w:rsidRPr="00025562" w:rsidRDefault="008F5438" w:rsidP="008F5438">
            <w:pPr>
              <w:pStyle w:val="Textpoznmkypodiarou"/>
              <w:rPr>
                <w:rFonts w:ascii="Calibri" w:hAnsi="Calibri" w:cs="Calibri"/>
                <w:bCs/>
                <w:sz w:val="16"/>
                <w:szCs w:val="16"/>
              </w:rPr>
            </w:pPr>
            <w:r w:rsidRPr="00025562">
              <w:rPr>
                <w:rFonts w:ascii="Calibri" w:eastAsia="Times New Roman" w:hAnsi="Calibri" w:cs="Calibri"/>
                <w:sz w:val="16"/>
                <w:szCs w:val="16"/>
                <w:lang w:val="en-US" w:eastAsia="sk-SK"/>
              </w:rPr>
              <w:t>Podiel autora na príspevku (vedeckom výstupe) 100% a na zborníku 11,11%  / Author's share in the paper (</w:t>
            </w:r>
            <w:r w:rsidRPr="00025562">
              <w:rPr>
                <w:rFonts w:ascii="Calibri" w:hAnsi="Calibri" w:cs="Calibri"/>
                <w:sz w:val="16"/>
                <w:szCs w:val="16"/>
              </w:rPr>
              <w:t xml:space="preserve">scientific </w:t>
            </w:r>
            <w:r w:rsidRPr="00025562">
              <w:rPr>
                <w:rFonts w:ascii="Calibri" w:hAnsi="Calibri" w:cs="Calibri"/>
                <w:bCs/>
                <w:sz w:val="16"/>
                <w:szCs w:val="16"/>
              </w:rPr>
              <w:t>output</w:t>
            </w:r>
            <w:r w:rsidRPr="00025562">
              <w:rPr>
                <w:rFonts w:ascii="Calibri" w:eastAsia="Times New Roman" w:hAnsi="Calibri" w:cs="Calibri"/>
                <w:sz w:val="16"/>
                <w:szCs w:val="16"/>
                <w:lang w:val="en-US" w:eastAsia="sk-SK"/>
              </w:rPr>
              <w:t>) 100% and in the proceedings 11,11%</w:t>
            </w:r>
          </w:p>
        </w:tc>
        <w:tc>
          <w:tcPr>
            <w:tcW w:w="240" w:type="dxa"/>
            <w:gridSpan w:val="2"/>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trHeight w:val="2310"/>
        </w:trPr>
        <w:tc>
          <w:tcPr>
            <w:tcW w:w="671" w:type="dxa"/>
            <w:vMerge/>
            <w:tcBorders>
              <w:top w:val="nil"/>
              <w:left w:val="single" w:sz="8" w:space="0" w:color="auto"/>
              <w:bottom w:val="single" w:sz="8" w:space="0" w:color="auto"/>
              <w:right w:val="single" w:sz="8" w:space="0" w:color="auto"/>
            </w:tcBorders>
            <w:vAlign w:val="center"/>
          </w:tcPr>
          <w:p w:rsidR="005B3D11" w:rsidRPr="0023635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21" w:anchor="'poznamky_explanatory notes'!A1" w:history="1">
              <w:r w:rsidR="001E3650" w:rsidRPr="00236351">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E3650" w:rsidRPr="00236351">
                <w:rPr>
                  <w:rFonts w:ascii="Calibri" w:eastAsia="Times New Roman" w:hAnsi="Calibri" w:cs="Calibri"/>
                  <w:sz w:val="16"/>
                  <w:szCs w:val="16"/>
                  <w:vertAlign w:val="superscript"/>
                  <w:lang w:eastAsia="sk-SK"/>
                </w:rPr>
                <w:t>8</w:t>
              </w:r>
              <w:r w:rsidR="001E3650" w:rsidRPr="00236351">
                <w:rPr>
                  <w:rFonts w:ascii="Calibri" w:eastAsia="Times New Roman" w:hAnsi="Calibri" w:cs="Calibri"/>
                  <w:sz w:val="16"/>
                  <w:szCs w:val="16"/>
                  <w:lang w:eastAsia="sk-SK"/>
                </w:rPr>
                <w:br w:type="page"/>
              </w:r>
              <w:r w:rsidR="001E3650" w:rsidRPr="00236351">
                <w:rPr>
                  <w:rFonts w:ascii="Calibri" w:eastAsia="Times New Roman" w:hAnsi="Calibri" w:cs="Calibri"/>
                  <w:i/>
                  <w:iCs/>
                  <w:color w:val="808080"/>
                  <w:sz w:val="16"/>
                  <w:szCs w:val="16"/>
                  <w:lang w:eastAsia="sk-SK"/>
                </w:rPr>
                <w:t>Rozsah do 200 slov v slovenskom jazyku / Range up to 200 words in Slovak</w:t>
              </w:r>
              <w:r w:rsidR="001E3650" w:rsidRPr="00236351">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rsidR="005B3D11" w:rsidRPr="00034F12" w:rsidRDefault="009A7A6D" w:rsidP="004920E2">
            <w:pPr>
              <w:spacing w:after="0" w:line="240" w:lineRule="auto"/>
              <w:jc w:val="both"/>
              <w:rPr>
                <w:rFonts w:cstheme="minorHAnsi"/>
                <w:sz w:val="16"/>
                <w:szCs w:val="16"/>
              </w:rPr>
            </w:pPr>
            <w:r>
              <w:rPr>
                <w:rFonts w:ascii="Calibri" w:hAnsi="Calibri" w:cs="Calibri"/>
                <w:sz w:val="16"/>
                <w:szCs w:val="16"/>
              </w:rPr>
              <w:t>Podiel autorky</w:t>
            </w:r>
            <w:r w:rsidR="008F5438" w:rsidRPr="00236351">
              <w:rPr>
                <w:rFonts w:ascii="Calibri" w:hAnsi="Calibri" w:cs="Calibri"/>
                <w:sz w:val="16"/>
                <w:szCs w:val="16"/>
              </w:rPr>
              <w:t xml:space="preserve"> je na výskume a spracovaní vedeckej štúdie. Vedecká štúdia „Rómske rodiny a ich stabilita“ podáva výsledky kvalitatívno-kvantitatívneho výskumu, ktorého cieľom je analyzovať a popísať vnútorné a vonkajšie faktory ovplyvňujúce stabilitu rómskych rodín vo vybraných rómskych osadách na východnom Slovensku. Štúdia vychádza z predpokladu osobitosti rómskej rodiny a jej spôsobu života a myslenia a dáva dôraz na zadefinovanie faktorov samotnými respondentmi. V úvode definuje, čo má na mysli pod pojmom „rómska rodina“ a popisuje jej špecifické znaky. Zároveň berie do úvahy fakt, že jednotlivé faktory môžu stabilitu rodiny posilňovať alebo oslabovať, pričom volí určitý selektívny prístup - zaoberá sa prevažne faktormi, ktoré stabilitu rodiny posilňujú, či už ide o spolužitie v manželstve alebo v kohabitácii. Autorka štúdie vychádza zo svojej dlhoročnej praxe v práci s rómskymi rodinami a z terénneho výskumu, počas ktorého viedla s vybranou menšou vzorkou respondentov otvorené rozhovory o rodine. Na základe výsledkov plynúcich z rozhovorov boli následne zostavené otázky zamerané na vnútorné a vonkajšie faktory stability rodiny, ktoré tvorili obsah dotazníkov, rozdaných väčšej vzorke Rómov. V závere sa predkladá </w:t>
            </w:r>
            <w:r w:rsidR="008F5438" w:rsidRPr="00034F12">
              <w:rPr>
                <w:rFonts w:cstheme="minorHAnsi"/>
                <w:sz w:val="16"/>
                <w:szCs w:val="16"/>
              </w:rPr>
              <w:t>komparácia výsledkov výskumu s podobnými výsledkami v majoritnej vzorke rodín.</w:t>
            </w:r>
          </w:p>
          <w:p w:rsidR="00034F12" w:rsidRPr="00236351" w:rsidRDefault="00034F12" w:rsidP="004920E2">
            <w:pPr>
              <w:spacing w:after="0" w:line="240" w:lineRule="auto"/>
              <w:jc w:val="both"/>
              <w:rPr>
                <w:rFonts w:ascii="Calibri" w:eastAsia="Times New Roman" w:hAnsi="Calibri" w:cs="Calibri"/>
                <w:color w:val="000000"/>
                <w:sz w:val="16"/>
                <w:szCs w:val="16"/>
                <w:lang w:eastAsia="sk-SK"/>
              </w:rPr>
            </w:pPr>
            <w:r w:rsidRPr="00034F12">
              <w:rPr>
                <w:rFonts w:cstheme="minorHAnsi"/>
                <w:color w:val="222222"/>
                <w:sz w:val="16"/>
                <w:szCs w:val="16"/>
                <w:shd w:val="clear" w:color="auto" w:fill="FFFFFF"/>
              </w:rPr>
              <w:t>The author's share is in the research and processing of the scientific study. The scientific study "Roma Families and their Stability" presents the results of qualitative-quantitative research, the aim of which is to analyse and describe the internal and external factors influencing the stability of Roma families in selected Roma settlements in Eastern Slovakia. The study is based on the assumption of the peculiarity of the Roma family and its way of life and thinking, and puts emphasis on the definition of the factors by the respondents themselves. In the introduction, it defines what it means by the term 'Roma family' and describes its specific features. At the same time, he takes into account the fact that individual factors can strengthen or weaken the stability of the family, and he adopts a selective approach - he deals mainly with factors that strengthen the stability of the family, whether it is cohabitation or marriage. The author of the study draws on her many years of experience in working with Roma families and on field research during which she conducted open-ended interviews about the family with a small sample of respondents. On the basis of the results of the interviews, questions focused on the internal and external factors of family stability were subsequently compiled, which formed the content of the questionnaires distributed to a larger sample of Roma. In the conclusion, a comparison of the research results with similar results in the majority sample of families is presented.</w:t>
            </w:r>
          </w:p>
        </w:tc>
        <w:tc>
          <w:tcPr>
            <w:tcW w:w="240" w:type="dxa"/>
            <w:gridSpan w:val="2"/>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rsidR="005B3D11" w:rsidRPr="00236351" w:rsidRDefault="00CD358B">
            <w:pPr>
              <w:spacing w:after="0" w:line="240" w:lineRule="auto"/>
              <w:rPr>
                <w:rFonts w:ascii="Calibri" w:eastAsia="Times New Roman" w:hAnsi="Calibri" w:cs="Calibri"/>
                <w:sz w:val="16"/>
                <w:szCs w:val="16"/>
                <w:lang w:eastAsia="sk-SK"/>
              </w:rPr>
            </w:pPr>
            <w:hyperlink r:id="rId22" w:anchor="'poznamky_explanatory notes'!A1" w:history="1">
              <w:r w:rsidR="001E3650" w:rsidRPr="00236351">
                <w:rPr>
                  <w:rFonts w:ascii="Calibri" w:eastAsia="Times New Roman" w:hAnsi="Calibri" w:cs="Calibri"/>
                  <w:sz w:val="16"/>
                  <w:szCs w:val="16"/>
                  <w:lang w:eastAsia="sk-SK"/>
                </w:rPr>
                <w:t xml:space="preserve">OCA16. Anotácia výstupu v anglickom jazyku / Annotation of the output in English </w:t>
              </w:r>
              <w:r w:rsidR="001E3650" w:rsidRPr="00236351">
                <w:rPr>
                  <w:rFonts w:ascii="Calibri" w:eastAsia="Times New Roman" w:hAnsi="Calibri" w:cs="Calibri"/>
                  <w:sz w:val="16"/>
                  <w:szCs w:val="16"/>
                  <w:vertAlign w:val="superscript"/>
                  <w:lang w:eastAsia="sk-SK"/>
                </w:rPr>
                <w:t xml:space="preserve"> 9</w:t>
              </w:r>
              <w:r w:rsidR="001E3650" w:rsidRPr="00236351">
                <w:rPr>
                  <w:rFonts w:ascii="Calibri" w:eastAsia="Times New Roman" w:hAnsi="Calibri" w:cs="Calibri"/>
                  <w:sz w:val="16"/>
                  <w:szCs w:val="16"/>
                  <w:lang w:eastAsia="sk-SK"/>
                </w:rPr>
                <w:br w:type="page"/>
              </w:r>
              <w:r w:rsidR="001E3650" w:rsidRPr="00236351">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rsidR="005B3D11" w:rsidRPr="00236351" w:rsidRDefault="008F5438" w:rsidP="004920E2">
            <w:pPr>
              <w:pStyle w:val="Normlnywebov"/>
              <w:shd w:val="clear" w:color="auto" w:fill="F8F9FA"/>
              <w:spacing w:line="240" w:lineRule="auto"/>
              <w:jc w:val="both"/>
              <w:rPr>
                <w:rFonts w:ascii="Calibri" w:hAnsi="Calibri" w:cs="Calibri"/>
                <w:color w:val="000000" w:themeColor="text1"/>
                <w:sz w:val="16"/>
                <w:szCs w:val="16"/>
                <w:lang w:eastAsia="sk-SK"/>
              </w:rPr>
            </w:pPr>
            <w:r w:rsidRPr="00236351">
              <w:rPr>
                <w:rFonts w:ascii="Calibri" w:hAnsi="Calibri" w:cs="Calibri"/>
                <w:sz w:val="16"/>
                <w:szCs w:val="16"/>
              </w:rPr>
              <w:t>The study presents the outcome of quantitative and qualitative research aimed at analyzing and describing the inner and outer factors that influence the stability of Romani families in selected Romani settlements in Eastern Slovakia. The study is based on the assumption of the distinctiveness of Romani family regarding its lifestyle and way of thinking and puts emphasis on respondents’ own accounts of facts. Firstly, the study defines the term “Romani family” and describes its specific characteristics. It also acknowledges the fact that family stability can be reinforced but also weakened being mainly concerned with reinforcing factors. The author of the study used her long-term experience of the work with Romani families to talk openly about the family with a selected group of individuals. Based on the outcome of the interviews, a questionnaire about the inner and outer factors reinforcing the stability of the family was designed and subsequently distributed to a larger group of Roma persons. The concluding section of the study provides a comparison with a similar research conducted among majority families.</w:t>
            </w:r>
          </w:p>
        </w:tc>
        <w:tc>
          <w:tcPr>
            <w:tcW w:w="240" w:type="dxa"/>
            <w:gridSpan w:val="2"/>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rsidTr="001D0E8D">
        <w:trPr>
          <w:trHeight w:val="315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sidRPr="00236351">
              <w:rPr>
                <w:rFonts w:ascii="Calibri" w:eastAsia="Times New Roman" w:hAnsi="Calibri" w:cs="Calibri"/>
                <w:color w:val="000000"/>
                <w:sz w:val="16"/>
                <w:szCs w:val="16"/>
                <w:lang w:eastAsia="sk-SK"/>
              </w:rPr>
              <w:br/>
            </w:r>
            <w:r w:rsidRPr="00236351">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FFFFFF" w:themeFill="background1"/>
          </w:tcPr>
          <w:p w:rsidR="005B3D11" w:rsidRPr="00236351" w:rsidRDefault="008F5438" w:rsidP="008F5438">
            <w:pPr>
              <w:autoSpaceDE w:val="0"/>
              <w:autoSpaceDN w:val="0"/>
              <w:adjustRightInd w:val="0"/>
              <w:spacing w:after="0" w:line="240" w:lineRule="auto"/>
              <w:rPr>
                <w:rFonts w:ascii="Calibri" w:hAnsi="Calibri" w:cs="Calibri"/>
                <w:color w:val="000000" w:themeColor="text1"/>
                <w:sz w:val="16"/>
                <w:szCs w:val="16"/>
              </w:rPr>
            </w:pPr>
            <w:r w:rsidRPr="00236351">
              <w:rPr>
                <w:rFonts w:ascii="Calibri" w:eastAsia="Times New Roman" w:hAnsi="Calibri" w:cs="Calibri"/>
                <w:color w:val="000000" w:themeColor="text1"/>
                <w:sz w:val="16"/>
                <w:szCs w:val="16"/>
                <w:lang w:eastAsia="sk-SK"/>
              </w:rPr>
              <w:t xml:space="preserve">1. Csontos, L.: Stratégia na podporu stabilnej rodiny a jej faktory. Trnava: Dobrá kniha, 2020, </w:t>
            </w:r>
            <w:r w:rsidRPr="00236351">
              <w:rPr>
                <w:rFonts w:ascii="Calibri" w:hAnsi="Calibri" w:cs="Calibri"/>
                <w:color w:val="000000" w:themeColor="text1"/>
                <w:sz w:val="16"/>
                <w:szCs w:val="16"/>
              </w:rPr>
              <w:t xml:space="preserve">ISBN 978-80-8191-265-8, s. 44-46. Dostupné online: </w:t>
            </w:r>
            <w:hyperlink r:id="rId23" w:history="1">
              <w:r w:rsidRPr="00236351">
                <w:rPr>
                  <w:rStyle w:val="Hypertextovprepojenie"/>
                  <w:rFonts w:ascii="Calibri" w:hAnsi="Calibri" w:cs="Calibri"/>
                  <w:color w:val="000000" w:themeColor="text1"/>
                  <w:sz w:val="16"/>
                  <w:szCs w:val="16"/>
                </w:rPr>
                <w:t>Strategia vnutro.indd (tftu.sk)</w:t>
              </w:r>
            </w:hyperlink>
          </w:p>
          <w:p w:rsidR="001D0E8D" w:rsidRPr="00236351" w:rsidRDefault="001D0E8D" w:rsidP="008F5438">
            <w:pPr>
              <w:autoSpaceDE w:val="0"/>
              <w:autoSpaceDN w:val="0"/>
              <w:adjustRightInd w:val="0"/>
              <w:spacing w:after="0" w:line="240" w:lineRule="auto"/>
              <w:rPr>
                <w:rFonts w:ascii="Calibri" w:eastAsia="Times New Roman" w:hAnsi="Calibri" w:cs="Calibri"/>
                <w:color w:val="000000" w:themeColor="text1"/>
                <w:sz w:val="16"/>
                <w:szCs w:val="16"/>
                <w:lang w:eastAsia="sk-SK"/>
              </w:rPr>
            </w:pPr>
          </w:p>
          <w:p w:rsidR="00470818" w:rsidRPr="00AD500D" w:rsidRDefault="00470818" w:rsidP="00470818">
            <w:pPr>
              <w:shd w:val="clear" w:color="auto" w:fill="FFFFFF"/>
              <w:spacing w:after="0" w:line="240" w:lineRule="auto"/>
              <w:jc w:val="both"/>
              <w:rPr>
                <w:rFonts w:eastAsia="Times New Roman" w:cstheme="minorHAnsi"/>
                <w:color w:val="333333"/>
                <w:sz w:val="16"/>
                <w:szCs w:val="16"/>
                <w:lang w:eastAsia="sk-SK"/>
              </w:rPr>
            </w:pPr>
            <w:r>
              <w:rPr>
                <w:rFonts w:ascii="Calibri" w:eastAsia="Times New Roman" w:hAnsi="Calibri" w:cs="Calibri"/>
                <w:color w:val="000000" w:themeColor="text1"/>
                <w:sz w:val="16"/>
                <w:szCs w:val="16"/>
                <w:lang w:eastAsia="sk-SK"/>
              </w:rPr>
              <w:t xml:space="preserve">2. </w:t>
            </w:r>
            <w:r w:rsidRPr="00AD500D">
              <w:rPr>
                <w:rFonts w:eastAsia="Times New Roman" w:cstheme="minorHAnsi"/>
                <w:b/>
                <w:bCs/>
                <w:color w:val="333333"/>
                <w:sz w:val="16"/>
                <w:szCs w:val="16"/>
                <w:lang w:eastAsia="sk-SK"/>
              </w:rPr>
              <w:t>Mladé rómske dievča v súčasnosti v prostredí jednej rómskej osady a jej šanca na lepšiu budúcnosť</w:t>
            </w:r>
            <w:r w:rsidRPr="00AD500D">
              <w:rPr>
                <w:rFonts w:eastAsia="Times New Roman" w:cstheme="minorHAnsi"/>
                <w:color w:val="333333"/>
                <w:sz w:val="16"/>
                <w:szCs w:val="16"/>
                <w:lang w:eastAsia="sk-SK"/>
              </w:rPr>
              <w:t> = A young roma girl in the environment of a roma settlement and her chance for a better future / Zábavová, Silvia [Autor, 50%] ; Bárta, Richard [Autor, 50%] ; Kolokvium kazuistík 2023 [06.04.2023, Košice, Slovensko]</w:t>
            </w:r>
            <w:r w:rsidRPr="00AD500D">
              <w:rPr>
                <w:rFonts w:eastAsia="Times New Roman" w:cstheme="minorHAnsi"/>
                <w:color w:val="333333"/>
                <w:sz w:val="16"/>
                <w:szCs w:val="16"/>
                <w:lang w:eastAsia="sk-SK"/>
              </w:rPr>
              <w:br/>
            </w:r>
            <w:r w:rsidRPr="00AD500D">
              <w:rPr>
                <w:rFonts w:eastAsia="Times New Roman" w:cstheme="minorHAnsi"/>
                <w:b/>
                <w:bCs/>
                <w:color w:val="333333"/>
                <w:sz w:val="16"/>
                <w:szCs w:val="16"/>
                <w:lang w:eastAsia="sk-SK"/>
              </w:rPr>
              <w:t>In:</w:t>
            </w:r>
            <w:r w:rsidRPr="00AD500D">
              <w:rPr>
                <w:rFonts w:eastAsia="Times New Roman" w:cstheme="minorHAnsi"/>
                <w:color w:val="333333"/>
                <w:sz w:val="16"/>
                <w:szCs w:val="16"/>
                <w:lang w:eastAsia="sk-SK"/>
              </w:rPr>
              <w:t> </w:t>
            </w:r>
            <w:r w:rsidRPr="00AD500D">
              <w:rPr>
                <w:rFonts w:eastAsia="Times New Roman" w:cstheme="minorHAnsi"/>
                <w:i/>
                <w:iCs/>
                <w:color w:val="333333"/>
                <w:sz w:val="16"/>
                <w:szCs w:val="16"/>
                <w:lang w:eastAsia="sk-SK"/>
              </w:rPr>
              <w:t>Kolokvium kazuistík 2023</w:t>
            </w:r>
            <w:r w:rsidRPr="00AD500D">
              <w:rPr>
                <w:rFonts w:eastAsia="Times New Roman" w:cstheme="minorHAnsi"/>
                <w:color w:val="333333"/>
                <w:sz w:val="16"/>
                <w:szCs w:val="16"/>
                <w:lang w:eastAsia="sk-SK"/>
              </w:rPr>
              <w:t> : Zborník z medzinárodnej vedeckej konferencie / Hunyadiová, Stanislava [Zostavovateľ, editor] ; Bujdová, Nataša [Zostavovateľ, editor] ; Lešková, Lýdia [Zostavovateľ, editor] ; Domżał, Urszula Anna [Recenzent] ; Kuzyšin, Bohuslav [Recenzent]. – 1. vyd. – Užhorod (Ukrajina) : Lira, 2023. – ISBN 978-617-596-361-6, s. 181-197</w:t>
            </w:r>
          </w:p>
          <w:p w:rsidR="001D0E8D" w:rsidRPr="00236351" w:rsidRDefault="001D0E8D" w:rsidP="008F5438">
            <w:pPr>
              <w:autoSpaceDE w:val="0"/>
              <w:autoSpaceDN w:val="0"/>
              <w:adjustRightInd w:val="0"/>
              <w:spacing w:after="0" w:line="240" w:lineRule="auto"/>
              <w:rPr>
                <w:rFonts w:ascii="Calibri" w:eastAsia="Times New Roman" w:hAnsi="Calibri" w:cs="Calibri"/>
                <w:color w:val="000000" w:themeColor="text1"/>
                <w:sz w:val="16"/>
                <w:szCs w:val="16"/>
                <w:lang w:eastAsia="sk-SK"/>
              </w:rPr>
            </w:pPr>
          </w:p>
        </w:tc>
        <w:tc>
          <w:tcPr>
            <w:tcW w:w="240" w:type="dxa"/>
            <w:gridSpan w:val="2"/>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236351">
              <w:rPr>
                <w:rFonts w:ascii="Calibri" w:eastAsia="Times New Roman" w:hAnsi="Calibri" w:cs="Calibri"/>
                <w:color w:val="000000"/>
                <w:sz w:val="16"/>
                <w:szCs w:val="16"/>
                <w:lang w:eastAsia="sk-SK"/>
              </w:rPr>
              <w:br/>
            </w:r>
            <w:r w:rsidRPr="00236351">
              <w:rPr>
                <w:rFonts w:ascii="Calibri" w:eastAsia="Times New Roman" w:hAnsi="Calibri" w:cs="Calibri"/>
                <w:i/>
                <w:iCs/>
                <w:color w:val="808080"/>
                <w:sz w:val="16"/>
                <w:szCs w:val="16"/>
                <w:lang w:eastAsia="sk-SK"/>
              </w:rPr>
              <w:t>Rozsah do 200 slov v slovenskom jazyku / Range up to 200 words in Slovak</w:t>
            </w:r>
            <w:r w:rsidRPr="00236351">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B27A14" w:rsidRDefault="00236351" w:rsidP="00236351">
            <w:pPr>
              <w:spacing w:after="0" w:line="240" w:lineRule="auto"/>
              <w:jc w:val="both"/>
              <w:rPr>
                <w:rFonts w:ascii="Calibri" w:hAnsi="Calibri" w:cs="Calibri"/>
                <w:sz w:val="16"/>
                <w:szCs w:val="16"/>
              </w:rPr>
            </w:pPr>
            <w:r w:rsidRPr="00236351">
              <w:rPr>
                <w:rFonts w:ascii="Calibri" w:hAnsi="Calibri" w:cs="Calibri"/>
                <w:sz w:val="16"/>
                <w:szCs w:val="16"/>
              </w:rPr>
              <w:t>Odhalenie stabilizátorov rómskej rodiny môže otvoriť dvere nielen pre väčšie pochopenie zo strany majoritnej spoločnosti, ale priniesť aj obohatenie pre život v každej rodine a to bez ohľadu na to, či je alebo nie je práve rómska.</w:t>
            </w:r>
            <w:r w:rsidR="006A622E">
              <w:rPr>
                <w:rFonts w:ascii="Calibri" w:hAnsi="Calibri" w:cs="Calibri"/>
                <w:sz w:val="16"/>
                <w:szCs w:val="16"/>
              </w:rPr>
              <w:t xml:space="preserve"> Výstup vo svojej podstate posilňuje porozumenie a toleranciu voči inej kultúre a národnosti tým, že osvetľuje hodnoty Rómov, ich tradície a dopady smerom k spoločnosti . Prispieva k zvýšeniu informovanosti vedeckej obce, laickej i odbornej verejnosti a študentov o danej problematike a prináša nové poznatky v oblasti praxe v práci s rómskou komunitou.</w:t>
            </w:r>
          </w:p>
          <w:p w:rsidR="0086220E" w:rsidRPr="008803B0" w:rsidRDefault="008803B0" w:rsidP="009A7A6D">
            <w:pPr>
              <w:spacing w:after="0" w:line="240" w:lineRule="auto"/>
              <w:jc w:val="both"/>
              <w:rPr>
                <w:rFonts w:cstheme="minorHAnsi"/>
                <w:sz w:val="16"/>
                <w:szCs w:val="16"/>
                <w:shd w:val="clear" w:color="auto" w:fill="F8F9FA"/>
              </w:rPr>
            </w:pPr>
            <w:r w:rsidRPr="008803B0">
              <w:rPr>
                <w:rFonts w:cstheme="minorHAnsi"/>
                <w:color w:val="222222"/>
                <w:sz w:val="16"/>
                <w:szCs w:val="16"/>
                <w:shd w:val="clear" w:color="auto" w:fill="FFFFFF"/>
              </w:rPr>
              <w:t xml:space="preserve">Revealing the stabilizers of the Roma family can open the door not only for greater understanding on the part of the majority society, but also bring enrichment to the life of every family, regardless of whether it is Roma or not. The outcome inherently strengthens understanding and tolerance towards other cultures and </w:t>
            </w:r>
            <w:r w:rsidRPr="008803B0">
              <w:rPr>
                <w:rFonts w:cstheme="minorHAnsi"/>
                <w:color w:val="222222"/>
                <w:sz w:val="16"/>
                <w:szCs w:val="16"/>
                <w:shd w:val="clear" w:color="auto" w:fill="FFFFFF"/>
              </w:rPr>
              <w:lastRenderedPageBreak/>
              <w:t>nationalities by shedding light on the values of Roma, their traditions and their impact towards society. It contributes to raising the awareness of the scientific community, the lay and professional public and students on the subject and brings new insights into the practice of working with the Roma community.</w:t>
            </w:r>
          </w:p>
        </w:tc>
        <w:tc>
          <w:tcPr>
            <w:tcW w:w="240" w:type="dxa"/>
            <w:gridSpan w:val="2"/>
            <w:vAlign w:val="center"/>
          </w:tcPr>
          <w:p w:rsidR="005B3D11" w:rsidRPr="00236351" w:rsidRDefault="005B3D11">
            <w:pPr>
              <w:spacing w:after="0" w:line="240" w:lineRule="auto"/>
              <w:rPr>
                <w:rFonts w:ascii="Calibri" w:eastAsia="Times New Roman" w:hAnsi="Calibri" w:cs="Calibri"/>
                <w:sz w:val="16"/>
                <w:szCs w:val="16"/>
                <w:lang w:eastAsia="sk-SK"/>
              </w:rPr>
            </w:pPr>
          </w:p>
        </w:tc>
      </w:tr>
      <w:tr w:rsidR="005B3D11" w:rsidRPr="00236351">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236351" w:rsidRDefault="001E3650">
            <w:pPr>
              <w:spacing w:after="0" w:line="240" w:lineRule="auto"/>
              <w:rPr>
                <w:rFonts w:ascii="Calibri" w:eastAsia="Times New Roman" w:hAnsi="Calibri" w:cs="Calibri"/>
                <w:color w:val="000000"/>
                <w:sz w:val="16"/>
                <w:szCs w:val="16"/>
                <w:lang w:eastAsia="sk-SK"/>
              </w:rPr>
            </w:pPr>
            <w:r w:rsidRPr="00236351">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sidRPr="00236351">
              <w:rPr>
                <w:rFonts w:ascii="Calibri" w:eastAsia="Times New Roman" w:hAnsi="Calibri" w:cs="Calibri"/>
                <w:color w:val="000000"/>
                <w:sz w:val="16"/>
                <w:szCs w:val="16"/>
                <w:lang w:eastAsia="sk-SK"/>
              </w:rPr>
              <w:br/>
            </w:r>
            <w:r w:rsidRPr="00236351">
              <w:rPr>
                <w:rFonts w:ascii="Calibri" w:eastAsia="Times New Roman" w:hAnsi="Calibri" w:cs="Calibri"/>
                <w:i/>
                <w:iCs/>
                <w:color w:val="808080"/>
                <w:sz w:val="16"/>
                <w:szCs w:val="16"/>
                <w:lang w:eastAsia="sk-SK"/>
              </w:rPr>
              <w:t>Rozsah do 200 slov v slovenskom jazyku / Range up to 200 words in Slovak</w:t>
            </w:r>
            <w:r w:rsidRPr="00236351">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86220E" w:rsidRDefault="006A622E" w:rsidP="006A622E">
            <w:pPr>
              <w:pStyle w:val="PredformtovanHTML"/>
              <w:shd w:val="clear" w:color="auto" w:fill="F8F9FA"/>
              <w:jc w:val="both"/>
              <w:rPr>
                <w:rFonts w:ascii="Calibri" w:hAnsi="Calibri" w:cs="Calibri" w:hint="default"/>
                <w:color w:val="202124"/>
                <w:sz w:val="16"/>
                <w:szCs w:val="16"/>
                <w:shd w:val="clear" w:color="auto" w:fill="F8F9FA"/>
                <w:lang w:eastAsia="sk-SK"/>
              </w:rPr>
            </w:pPr>
            <w:r>
              <w:rPr>
                <w:rFonts w:ascii="Calibri" w:hAnsi="Calibri" w:cs="Calibri" w:hint="default"/>
                <w:color w:val="202124"/>
                <w:sz w:val="16"/>
                <w:szCs w:val="16"/>
                <w:shd w:val="clear" w:color="auto" w:fill="F8F9FA"/>
                <w:lang w:eastAsia="sk-SK"/>
              </w:rPr>
              <w:t>Vedecký výstup je určený pre vedeckú, ale I odbornú verejnosť, ktorá sa danou problematikou zaoberá, alebo ktorú táto problematika zaujíma. Vedecký článok poskytuje relevantné informácie, ktoré pojednávajú o tak závažnom probleme, akým sú problémové situácie v rómskych rodinách a s tým spojené konanie manželov, ktorí sa snažia adaptovať na zmeny  v ich vzťahu. Vo vzdelávacom procese táto štúdia koreluje s viacerými predmetmi, ako je terénna sociálna práca, komunitná sociálna práca, sociálna práca s marginalizovanými rómskymi komunitami, romológia. Objasňuje správanie Rómov a iniciuje študentov premýšľať a nachádzať nové riešenia v krízových situáciách</w:t>
            </w:r>
            <w:r w:rsidR="00132E1A">
              <w:rPr>
                <w:rFonts w:ascii="Calibri" w:hAnsi="Calibri" w:cs="Calibri" w:hint="default"/>
                <w:color w:val="202124"/>
                <w:sz w:val="16"/>
                <w:szCs w:val="16"/>
                <w:shd w:val="clear" w:color="auto" w:fill="F8F9FA"/>
                <w:lang w:eastAsia="sk-SK"/>
              </w:rPr>
              <w:t xml:space="preserve"> a v spolupráci s komunitnými centrami, či rôznymi organizáciami, ktoré tieto situácie pomáhajú riešiť.</w:t>
            </w:r>
          </w:p>
          <w:p w:rsidR="00B03933" w:rsidRPr="00B03933" w:rsidRDefault="00B03933" w:rsidP="006A622E">
            <w:pPr>
              <w:pStyle w:val="PredformtovanHTML"/>
              <w:shd w:val="clear" w:color="auto" w:fill="F8F9FA"/>
              <w:jc w:val="both"/>
              <w:rPr>
                <w:rFonts w:ascii="Times New Roman" w:hAnsi="Times New Roman" w:hint="default"/>
                <w:color w:val="202124"/>
                <w:sz w:val="16"/>
                <w:szCs w:val="16"/>
                <w:shd w:val="clear" w:color="auto" w:fill="F8F9FA"/>
                <w:lang w:eastAsia="sk-SK"/>
              </w:rPr>
            </w:pPr>
            <w:r w:rsidRPr="00B03933">
              <w:rPr>
                <w:rFonts w:ascii="Times New Roman" w:hAnsi="Times New Roman" w:hint="default"/>
                <w:color w:val="222222"/>
                <w:sz w:val="16"/>
                <w:szCs w:val="16"/>
                <w:shd w:val="clear" w:color="auto" w:fill="FFFFFF"/>
              </w:rPr>
              <w:t>The scientific output is intended for the scientific, but also for the professional public, which is dealing with the given issue or which is interested in this issue. The scientific article provides relevant information that discusses such a serious problem as the problematic situations in Roma families and the related actions of spouses who are trying to adapt to the changes in their relationship. In the educational process, this study correlates with several subjects such as field social work, community social work, social work with marginalized Roma communities, and romology. It clarifies the behaviour of Roma and initiates students to think and find new solutions in crisis situations and in cooperation with community centres or various organisations that help to solve these situations.</w:t>
            </w:r>
          </w:p>
        </w:tc>
        <w:tc>
          <w:tcPr>
            <w:tcW w:w="240" w:type="dxa"/>
            <w:gridSpan w:val="2"/>
            <w:vAlign w:val="center"/>
          </w:tcPr>
          <w:p w:rsidR="005B3D11" w:rsidRPr="00236351" w:rsidRDefault="005B3D11">
            <w:pPr>
              <w:spacing w:after="0" w:line="240" w:lineRule="auto"/>
              <w:rPr>
                <w:rFonts w:ascii="Calibri" w:eastAsia="Times New Roman" w:hAnsi="Calibri" w:cs="Calibri"/>
                <w:sz w:val="16"/>
                <w:szCs w:val="16"/>
                <w:lang w:eastAsia="sk-SK"/>
              </w:rPr>
            </w:pPr>
          </w:p>
        </w:tc>
      </w:tr>
    </w:tbl>
    <w:p w:rsidR="005B3D11" w:rsidRPr="00236351" w:rsidRDefault="005B3D11">
      <w:pPr>
        <w:spacing w:line="240" w:lineRule="auto"/>
        <w:rPr>
          <w:rFonts w:ascii="Calibri" w:hAnsi="Calibri" w:cs="Calibri"/>
          <w:sz w:val="16"/>
          <w:szCs w:val="16"/>
        </w:rPr>
      </w:pPr>
    </w:p>
    <w:sectPr w:rsidR="005B3D11" w:rsidRPr="00236351" w:rsidSect="006B608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77B" w:rsidRDefault="0079277B">
      <w:pPr>
        <w:spacing w:line="240" w:lineRule="auto"/>
      </w:pPr>
      <w:r>
        <w:separator/>
      </w:r>
    </w:p>
  </w:endnote>
  <w:endnote w:type="continuationSeparator" w:id="1">
    <w:p w:rsidR="0079277B" w:rsidRDefault="0079277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SimSun"/>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77B" w:rsidRDefault="0079277B">
      <w:pPr>
        <w:spacing w:after="0"/>
      </w:pPr>
      <w:r>
        <w:separator/>
      </w:r>
    </w:p>
  </w:footnote>
  <w:footnote w:type="continuationSeparator" w:id="1">
    <w:p w:rsidR="0079277B" w:rsidRDefault="0079277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7694"/>
    <w:multiLevelType w:val="singleLevel"/>
    <w:tmpl w:val="19207694"/>
    <w:lvl w:ilvl="0">
      <w:start w:val="1"/>
      <w:numFmt w:val="decimal"/>
      <w:lvlText w:val="%1."/>
      <w:lvlJc w:val="left"/>
      <w:pPr>
        <w:tabs>
          <w:tab w:val="left" w:pos="312"/>
        </w:tabs>
      </w:pPr>
    </w:lvl>
  </w:abstractNum>
  <w:abstractNum w:abstractNumId="1">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00B95"/>
    <w:rsid w:val="00002290"/>
    <w:rsid w:val="00025562"/>
    <w:rsid w:val="00034F12"/>
    <w:rsid w:val="00132E1A"/>
    <w:rsid w:val="00190A9C"/>
    <w:rsid w:val="001D0E8D"/>
    <w:rsid w:val="001D31E9"/>
    <w:rsid w:val="001E3650"/>
    <w:rsid w:val="00211BB7"/>
    <w:rsid w:val="00236351"/>
    <w:rsid w:val="00464D1E"/>
    <w:rsid w:val="00470818"/>
    <w:rsid w:val="004920E2"/>
    <w:rsid w:val="004C0ADE"/>
    <w:rsid w:val="00583C4E"/>
    <w:rsid w:val="005B3D11"/>
    <w:rsid w:val="005B4BAD"/>
    <w:rsid w:val="005C2496"/>
    <w:rsid w:val="00613A0A"/>
    <w:rsid w:val="006A622E"/>
    <w:rsid w:val="006B027D"/>
    <w:rsid w:val="006B6083"/>
    <w:rsid w:val="0073261A"/>
    <w:rsid w:val="00742729"/>
    <w:rsid w:val="00773604"/>
    <w:rsid w:val="0079277B"/>
    <w:rsid w:val="007B32C6"/>
    <w:rsid w:val="0086220E"/>
    <w:rsid w:val="008803B0"/>
    <w:rsid w:val="008869A8"/>
    <w:rsid w:val="008B694A"/>
    <w:rsid w:val="008F5438"/>
    <w:rsid w:val="00902D8B"/>
    <w:rsid w:val="009A5EA6"/>
    <w:rsid w:val="009A7A6D"/>
    <w:rsid w:val="00A05170"/>
    <w:rsid w:val="00B03933"/>
    <w:rsid w:val="00B27A14"/>
    <w:rsid w:val="00BA5D06"/>
    <w:rsid w:val="00BA63CA"/>
    <w:rsid w:val="00CD358B"/>
    <w:rsid w:val="00D20756"/>
    <w:rsid w:val="00DF0997"/>
    <w:rsid w:val="00F3544D"/>
    <w:rsid w:val="00F42A32"/>
    <w:rsid w:val="00F62CAC"/>
    <w:rsid w:val="00FB7F3C"/>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B6083"/>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6B6083"/>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6B6083"/>
    <w:pPr>
      <w:spacing w:after="0" w:line="240" w:lineRule="auto"/>
    </w:pPr>
    <w:rPr>
      <w:sz w:val="20"/>
      <w:szCs w:val="20"/>
    </w:rPr>
  </w:style>
  <w:style w:type="paragraph" w:styleId="PredformtovanHTML">
    <w:name w:val="HTML Preformatted"/>
    <w:uiPriority w:val="99"/>
    <w:semiHidden/>
    <w:unhideWhenUsed/>
    <w:rsid w:val="006B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sid w:val="006B6083"/>
    <w:rPr>
      <w:color w:val="0563C1"/>
      <w:u w:val="single"/>
    </w:rPr>
  </w:style>
  <w:style w:type="paragraph" w:styleId="Normlnywebov">
    <w:name w:val="Normal (Web)"/>
    <w:uiPriority w:val="99"/>
    <w:semiHidden/>
    <w:unhideWhenUsed/>
    <w:rsid w:val="006B6083"/>
    <w:pPr>
      <w:spacing w:beforeAutospacing="1" w:line="276" w:lineRule="auto"/>
    </w:pPr>
    <w:rPr>
      <w:sz w:val="24"/>
      <w:szCs w:val="24"/>
      <w:lang w:val="en-US" w:eastAsia="zh-CN"/>
    </w:rPr>
  </w:style>
  <w:style w:type="paragraph" w:customStyle="1" w:styleId="Normlny1">
    <w:name w:val="Normálny1"/>
    <w:qFormat/>
    <w:rsid w:val="006B6083"/>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6B6083"/>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6B6083"/>
    <w:rPr>
      <w:sz w:val="24"/>
      <w:szCs w:val="24"/>
      <w:lang w:val="en-US" w:eastAsia="zh-CN"/>
    </w:rPr>
  </w:style>
  <w:style w:type="character" w:styleId="Siln">
    <w:name w:val="Strong"/>
    <w:basedOn w:val="Predvolenpsmoodseku"/>
    <w:uiPriority w:val="22"/>
    <w:qFormat/>
    <w:rsid w:val="00BA63CA"/>
    <w:rPr>
      <w:b/>
      <w:bCs/>
    </w:rPr>
  </w:style>
  <w:style w:type="character" w:customStyle="1" w:styleId="text-success">
    <w:name w:val="text-success"/>
    <w:basedOn w:val="Predvolenpsmoodseku"/>
    <w:rsid w:val="001D31E9"/>
  </w:style>
  <w:style w:type="character" w:customStyle="1" w:styleId="authorlinks">
    <w:name w:val="authorlinks"/>
    <w:basedOn w:val="Predvolenpsmoodseku"/>
    <w:rsid w:val="00F42A32"/>
  </w:style>
  <w:style w:type="character" w:styleId="PouitHypertextovPrepojenie">
    <w:name w:val="FollowedHyperlink"/>
    <w:basedOn w:val="Predvolenpsmoodseku"/>
    <w:uiPriority w:val="99"/>
    <w:semiHidden/>
    <w:unhideWhenUsed/>
    <w:rsid w:val="009A7A6D"/>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855773687">
      <w:bodyDiv w:val="1"/>
      <w:marLeft w:val="0"/>
      <w:marRight w:val="0"/>
      <w:marTop w:val="0"/>
      <w:marBottom w:val="0"/>
      <w:divBdr>
        <w:top w:val="none" w:sz="0" w:space="0" w:color="auto"/>
        <w:left w:val="none" w:sz="0" w:space="0" w:color="auto"/>
        <w:bottom w:val="none" w:sz="0" w:space="0" w:color="auto"/>
        <w:right w:val="none" w:sz="0" w:space="0" w:color="auto"/>
      </w:divBdr>
      <w:divsChild>
        <w:div w:id="2136410585">
          <w:marLeft w:val="0"/>
          <w:marRight w:val="0"/>
          <w:marTop w:val="0"/>
          <w:marBottom w:val="0"/>
          <w:divBdr>
            <w:top w:val="none" w:sz="0" w:space="0" w:color="auto"/>
            <w:left w:val="none" w:sz="0" w:space="0" w:color="auto"/>
            <w:bottom w:val="none" w:sz="0" w:space="0" w:color="auto"/>
            <w:right w:val="none" w:sz="0" w:space="0" w:color="auto"/>
          </w:divBdr>
        </w:div>
        <w:div w:id="1152141372">
          <w:marLeft w:val="0"/>
          <w:marRight w:val="0"/>
          <w:marTop w:val="0"/>
          <w:marBottom w:val="0"/>
          <w:divBdr>
            <w:top w:val="none" w:sz="0" w:space="0" w:color="auto"/>
            <w:left w:val="none" w:sz="0" w:space="0" w:color="auto"/>
            <w:bottom w:val="none" w:sz="0" w:space="0" w:color="auto"/>
            <w:right w:val="none" w:sz="0" w:space="0" w:color="auto"/>
          </w:divBdr>
        </w:div>
      </w:divsChild>
    </w:div>
    <w:div w:id="1193567396">
      <w:bodyDiv w:val="1"/>
      <w:marLeft w:val="0"/>
      <w:marRight w:val="0"/>
      <w:marTop w:val="0"/>
      <w:marBottom w:val="0"/>
      <w:divBdr>
        <w:top w:val="none" w:sz="0" w:space="0" w:color="auto"/>
        <w:left w:val="none" w:sz="0" w:space="0" w:color="auto"/>
        <w:bottom w:val="none" w:sz="0" w:space="0" w:color="auto"/>
        <w:right w:val="none" w:sz="0" w:space="0" w:color="auto"/>
      </w:divBdr>
      <w:divsChild>
        <w:div w:id="1041587997">
          <w:marLeft w:val="0"/>
          <w:marRight w:val="0"/>
          <w:marTop w:val="0"/>
          <w:marBottom w:val="0"/>
          <w:divBdr>
            <w:top w:val="none" w:sz="0" w:space="0" w:color="auto"/>
            <w:left w:val="none" w:sz="0" w:space="0" w:color="auto"/>
            <w:bottom w:val="none" w:sz="0" w:space="0" w:color="auto"/>
            <w:right w:val="none" w:sz="0" w:space="0" w:color="auto"/>
          </w:divBdr>
        </w:div>
        <w:div w:id="23451639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tftu.sk/sites/default/files/profamily/kulturne%20a%20socialne%20vplyv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https://tftu.sk/sites/default/files/profamily/Strategia%20spojeny%20subor.pdf"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cupdf.com/document/kultrne-a-a-socialne-ivotn-cyklus-jednotlivcov-ktorho-poslednou-fzou.html"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2233</Words>
  <Characters>12730</Characters>
  <Application>Microsoft Office Word</Application>
  <DocSecurity>0</DocSecurity>
  <Lines>106</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Sestra Silvia</cp:lastModifiedBy>
  <cp:revision>7</cp:revision>
  <dcterms:created xsi:type="dcterms:W3CDTF">2024-02-07T21:20:00Z</dcterms:created>
  <dcterms:modified xsi:type="dcterms:W3CDTF">2024-02-07T22:55:00Z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